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5E" w:rsidRPr="00806EA4" w:rsidRDefault="001B725E" w:rsidP="001B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</w:t>
      </w:r>
    </w:p>
    <w:p w:rsidR="001B725E" w:rsidRPr="00806EA4" w:rsidRDefault="001B725E" w:rsidP="001B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9"/>
        <w:gridCol w:w="4498"/>
      </w:tblGrid>
      <w:tr w:rsidR="001B725E" w:rsidRPr="001F5CD4" w:rsidTr="00D824B2">
        <w:trPr>
          <w:trHeight w:val="8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25E" w:rsidRPr="00806EA4" w:rsidRDefault="001B725E" w:rsidP="001B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Номер та назва навчального закладу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25E" w:rsidRPr="00D824B2" w:rsidRDefault="005D5D69" w:rsidP="001B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824B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Рівненський навчально-виховний комплекс "Загальноосвітній навчальний заклад І-ІІІ ступенів - дошкільний навчальний заклад 14" Рівненської міської ради</w:t>
            </w:r>
          </w:p>
        </w:tc>
      </w:tr>
      <w:tr w:rsidR="001B725E" w:rsidRPr="00806EA4" w:rsidTr="00D824B2">
        <w:trPr>
          <w:trHeight w:val="8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25E" w:rsidRPr="00806EA4" w:rsidRDefault="001B725E" w:rsidP="001B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Ідентифікаційний номер </w:t>
            </w:r>
            <w:proofErr w:type="spellStart"/>
            <w:r w:rsidRPr="00806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1B725E" w:rsidRPr="00806EA4" w:rsidRDefault="001B725E" w:rsidP="001B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A32" w:rsidRPr="00D824B2" w:rsidRDefault="00FD7A32" w:rsidP="00F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002</w:t>
            </w:r>
          </w:p>
        </w:tc>
      </w:tr>
    </w:tbl>
    <w:p w:rsidR="001B725E" w:rsidRPr="00806EA4" w:rsidRDefault="001B725E" w:rsidP="001B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25E" w:rsidRPr="00806EA4" w:rsidRDefault="001B725E" w:rsidP="001B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25E" w:rsidRPr="00806EA4" w:rsidRDefault="001B725E" w:rsidP="001B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25E" w:rsidRPr="00806EA4" w:rsidRDefault="001B725E" w:rsidP="001B725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Назва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(не більше 15 слів)</w:t>
      </w:r>
      <w:r w:rsidRPr="00806E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: Зона відпочинку та розваг</w:t>
      </w:r>
    </w:p>
    <w:p w:rsidR="001B725E" w:rsidRPr="00806EA4" w:rsidRDefault="001B725E" w:rsidP="001B72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</w:p>
    <w:bookmarkEnd w:id="0"/>
    <w:p w:rsidR="001B725E" w:rsidRDefault="001B725E" w:rsidP="00BE5423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ПІБ автора/авторки або команди авторів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: </w:t>
      </w:r>
      <w:proofErr w:type="spellStart"/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Вальковець</w:t>
      </w:r>
      <w:proofErr w:type="spellEnd"/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Дмитро Михайлович</w:t>
      </w:r>
    </w:p>
    <w:p w:rsidR="001B725E" w:rsidRPr="00806EA4" w:rsidRDefault="001B725E" w:rsidP="001B725E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Сума коштів на реалізацію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:</w:t>
      </w:r>
      <w:r w:rsidR="006533D5" w:rsidRPr="006533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533D5" w:rsidRPr="006533D5">
        <w:rPr>
          <w:rFonts w:ascii="Times New Roman" w:eastAsia="Times New Roman" w:hAnsi="Times New Roman" w:cs="Times New Roman"/>
          <w:i/>
          <w:sz w:val="28"/>
          <w:szCs w:val="24"/>
          <w:lang w:val="uk-UA"/>
        </w:rPr>
        <w:t>25300</w:t>
      </w:r>
      <w:r w:rsidR="007F46E9"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грн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D824B2" w:rsidRDefault="001B725E" w:rsidP="00D824B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Тематика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BE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  <w:r w:rsidR="00806EA4" w:rsidRPr="00BE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84F58" w:rsidRPr="00F84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Створення к</w:t>
      </w:r>
      <w:r w:rsidR="00F84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омфортного шкільного простору</w:t>
      </w:r>
      <w:r w:rsidR="00BE5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D824B2" w:rsidRDefault="001B725E" w:rsidP="00D824B2">
      <w:pPr>
        <w:spacing w:after="0" w:line="240" w:lineRule="auto"/>
        <w:ind w:left="-2" w:hanging="2"/>
        <w:rPr>
          <w:rFonts w:ascii="Times New Roman" w:hAnsi="Times New Roman" w:cs="Times New Roman"/>
          <w:sz w:val="28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 Місце реалізації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(адреса, територія навчального закладу, приміщення, кабінет)</w:t>
      </w: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  <w:r w:rsidR="00C129F7"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06EA4" w:rsidRPr="008C0BD1">
        <w:rPr>
          <w:rFonts w:ascii="Times New Roman" w:hAnsi="Times New Roman" w:cs="Times New Roman"/>
          <w:sz w:val="28"/>
          <w:lang w:val="uk-UA"/>
        </w:rPr>
        <w:t xml:space="preserve">Україна, 33025, Рівненська область, </w:t>
      </w:r>
      <w:proofErr w:type="spellStart"/>
      <w:r w:rsidR="00806EA4" w:rsidRPr="008C0BD1">
        <w:rPr>
          <w:rFonts w:ascii="Times New Roman" w:hAnsi="Times New Roman" w:cs="Times New Roman"/>
          <w:sz w:val="28"/>
          <w:lang w:val="uk-UA"/>
        </w:rPr>
        <w:t>м.Рівне</w:t>
      </w:r>
      <w:proofErr w:type="spellEnd"/>
      <w:r w:rsidR="00806EA4" w:rsidRPr="008C0BD1">
        <w:rPr>
          <w:rFonts w:ascii="Times New Roman" w:hAnsi="Times New Roman" w:cs="Times New Roman"/>
          <w:sz w:val="28"/>
          <w:lang w:val="uk-UA"/>
        </w:rPr>
        <w:t xml:space="preserve">, вулиця Сергія </w:t>
      </w:r>
      <w:proofErr w:type="spellStart"/>
      <w:r w:rsidR="00806EA4" w:rsidRPr="008C0BD1">
        <w:rPr>
          <w:rFonts w:ascii="Times New Roman" w:hAnsi="Times New Roman" w:cs="Times New Roman"/>
          <w:sz w:val="28"/>
          <w:lang w:val="uk-UA"/>
        </w:rPr>
        <w:t>Боженова</w:t>
      </w:r>
      <w:proofErr w:type="spellEnd"/>
      <w:r w:rsidR="00806EA4" w:rsidRPr="008C0BD1">
        <w:rPr>
          <w:rFonts w:ascii="Times New Roman" w:hAnsi="Times New Roman" w:cs="Times New Roman"/>
          <w:sz w:val="28"/>
          <w:lang w:val="uk-UA"/>
        </w:rPr>
        <w:t>, будинок 59, Рівненський навчально-виховний комплекс "Загальноосвітній навчальний заклад І-ІІІ ступенів - дошкільний навчальний заклад 14" Рівненської міської ради</w:t>
      </w:r>
      <w:r w:rsidR="008C0BD1">
        <w:rPr>
          <w:rFonts w:ascii="Times New Roman" w:hAnsi="Times New Roman" w:cs="Times New Roman"/>
          <w:sz w:val="28"/>
          <w:lang w:val="uk-UA"/>
        </w:rPr>
        <w:t>,</w:t>
      </w:r>
      <w:r w:rsidR="001C532D">
        <w:rPr>
          <w:rFonts w:ascii="Times New Roman" w:hAnsi="Times New Roman" w:cs="Times New Roman"/>
          <w:sz w:val="28"/>
          <w:lang w:val="uk-UA"/>
        </w:rPr>
        <w:t xml:space="preserve"> хол</w:t>
      </w:r>
      <w:r w:rsidR="001C532D" w:rsidRPr="001C532D">
        <w:rPr>
          <w:rFonts w:ascii="Times New Roman" w:hAnsi="Times New Roman" w:cs="Times New Roman"/>
          <w:sz w:val="28"/>
          <w:lang w:val="uk-UA"/>
        </w:rPr>
        <w:t xml:space="preserve"> </w:t>
      </w:r>
      <w:r w:rsidR="001C532D">
        <w:rPr>
          <w:rFonts w:ascii="Times New Roman" w:hAnsi="Times New Roman" w:cs="Times New Roman"/>
          <w:sz w:val="28"/>
          <w:lang w:val="uk-UA"/>
        </w:rPr>
        <w:t>на першому</w:t>
      </w:r>
      <w:r w:rsidR="001C532D" w:rsidRPr="001C532D">
        <w:rPr>
          <w:rFonts w:ascii="Times New Roman" w:hAnsi="Times New Roman" w:cs="Times New Roman"/>
          <w:sz w:val="28"/>
          <w:lang w:val="uk-UA"/>
        </w:rPr>
        <w:t xml:space="preserve"> </w:t>
      </w:r>
      <w:r w:rsidR="001C532D">
        <w:rPr>
          <w:rFonts w:ascii="Times New Roman" w:hAnsi="Times New Roman" w:cs="Times New Roman"/>
          <w:sz w:val="28"/>
          <w:lang w:val="uk-UA"/>
        </w:rPr>
        <w:t>поверсі</w:t>
      </w:r>
      <w:r w:rsidR="008C0BD1">
        <w:rPr>
          <w:rFonts w:ascii="Times New Roman" w:hAnsi="Times New Roman" w:cs="Times New Roman"/>
          <w:sz w:val="28"/>
          <w:lang w:val="uk-UA"/>
        </w:rPr>
        <w:t>.</w:t>
      </w:r>
    </w:p>
    <w:p w:rsidR="001C532D" w:rsidRPr="008C0BD1" w:rsidRDefault="001C532D" w:rsidP="00D824B2">
      <w:pPr>
        <w:spacing w:after="0" w:line="240" w:lineRule="auto"/>
        <w:ind w:left="-2" w:hanging="2"/>
        <w:rPr>
          <w:rFonts w:ascii="Times New Roman" w:hAnsi="Times New Roman" w:cs="Times New Roman"/>
          <w:b/>
          <w:sz w:val="28"/>
          <w:lang w:val="uk-UA"/>
        </w:rPr>
      </w:pPr>
    </w:p>
    <w:p w:rsidR="001B725E" w:rsidRPr="00F84F58" w:rsidRDefault="008C0BD1" w:rsidP="001C532D">
      <w:pPr>
        <w:spacing w:after="0" w:line="240" w:lineRule="auto"/>
        <w:ind w:left="-2" w:hanging="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B725E"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6. Мета та цілі </w:t>
      </w:r>
      <w:proofErr w:type="spellStart"/>
      <w:r w:rsidR="001B725E"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="001B725E"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5D5D69"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(не більше 50 слів ):</w:t>
      </w:r>
      <w:r w:rsidR="00782DA4" w:rsidRPr="00806EA4"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="00782DA4" w:rsidRPr="00F84F58">
        <w:rPr>
          <w:rFonts w:ascii="Times New Roman" w:hAnsi="Times New Roman" w:cs="Times New Roman"/>
          <w:sz w:val="28"/>
          <w:lang w:val="uk-UA"/>
        </w:rPr>
        <w:t xml:space="preserve">Простір холу, який буде мотивувати учнів до навчання та творчості, допоможе зняти перенавантаження, створить позитивний настрій. Такий простір необхідно облаштувати зручними меблями, настільними іграми, м’якою підлогою. М'які меблі </w:t>
      </w:r>
      <w:proofErr w:type="spellStart"/>
      <w:r w:rsidR="00782DA4" w:rsidRPr="00F84F58">
        <w:rPr>
          <w:rFonts w:ascii="Times New Roman" w:hAnsi="Times New Roman" w:cs="Times New Roman"/>
          <w:sz w:val="28"/>
          <w:lang w:val="uk-UA"/>
        </w:rPr>
        <w:t>емоційно</w:t>
      </w:r>
      <w:proofErr w:type="spellEnd"/>
      <w:r w:rsidR="00782DA4" w:rsidRPr="00F84F58">
        <w:rPr>
          <w:rFonts w:ascii="Times New Roman" w:hAnsi="Times New Roman" w:cs="Times New Roman"/>
          <w:sz w:val="28"/>
          <w:lang w:val="uk-UA"/>
        </w:rPr>
        <w:t xml:space="preserve"> розряджають дітей. Такий простір у холі можна зонально виділити кольорами, додати сучасні дитячі меблі та ігри.</w:t>
      </w:r>
      <w:r w:rsidR="001C532D" w:rsidRPr="00F84F58">
        <w:rPr>
          <w:rFonts w:ascii="Times New Roman" w:hAnsi="Times New Roman" w:cs="Times New Roman"/>
          <w:sz w:val="28"/>
          <w:lang w:val="uk-UA"/>
        </w:rPr>
        <w:t xml:space="preserve"> Сучасний інтер'єр сприятиме емоційному розвантаженню, невимушеному спілкуванню, налагодженню дружніх стосунків між учнями різних класів.</w:t>
      </w:r>
    </w:p>
    <w:p w:rsidR="00806EA4" w:rsidRPr="006533D5" w:rsidRDefault="00806EA4" w:rsidP="00806EA4">
      <w:pPr>
        <w:spacing w:after="0" w:line="240" w:lineRule="auto"/>
        <w:ind w:left="-2" w:hanging="2"/>
        <w:jc w:val="both"/>
        <w:rPr>
          <w:rFonts w:ascii="Times New Roman" w:hAnsi="Times New Roman" w:cs="Times New Roman"/>
          <w:sz w:val="28"/>
          <w:lang w:val="uk-UA"/>
        </w:rPr>
      </w:pPr>
    </w:p>
    <w:p w:rsidR="001B725E" w:rsidRPr="00806EA4" w:rsidRDefault="001B725E" w:rsidP="00806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7. Потреб</w:t>
      </w:r>
      <w:r w:rsidR="00F52F8E"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и яких учнів задовольняє </w:t>
      </w:r>
      <w:proofErr w:type="spellStart"/>
      <w:r w:rsidR="00F52F8E"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F52F8E"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</w:t>
      </w:r>
      <w:r w:rsidR="00806EA4" w:rsidRPr="00806EA4">
        <w:rPr>
          <w:rFonts w:ascii="Times New Roman" w:hAnsi="Times New Roman" w:cs="Times New Roman"/>
          <w:sz w:val="28"/>
          <w:lang w:val="uk-UA"/>
        </w:rPr>
        <w:t>Усі учасники освітнього процесу: вихованці дошкільного підрозділу, учні закладу, педагоги, батьки.</w:t>
      </w:r>
    </w:p>
    <w:p w:rsidR="00806EA4" w:rsidRDefault="001B725E" w:rsidP="00806EA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8. Часові рамки впровадження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(скільки часу потрібно для реалізації):</w:t>
      </w:r>
      <w:r w:rsidR="00F84F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4 місяці</w:t>
      </w:r>
    </w:p>
    <w:p w:rsidR="00806EA4" w:rsidRDefault="00806EA4" w:rsidP="00806EA4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9175D" w:rsidRPr="00806EA4" w:rsidRDefault="001B725E" w:rsidP="00F9175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9. Опис ідеї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навчального закладу. не бі</w:t>
      </w:r>
      <w:r w:rsidR="00F81A77"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льше 500 символів);</w:t>
      </w:r>
      <w:r w:rsidR="007F46E9" w:rsidRPr="00806E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F9175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школі діти проводять багато часу. Щоб їх</w:t>
      </w:r>
      <w:r w:rsidR="00F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нє</w:t>
      </w:r>
      <w:r w:rsidR="00F9175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перебування у школі було максимально корисним</w:t>
      </w:r>
      <w:r w:rsidR="00F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F9175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слід чергувати навчальний процес </w:t>
      </w:r>
      <w:r w:rsidR="00F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="00F9175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відпочинком. </w:t>
      </w:r>
      <w:r w:rsidR="00F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Учні</w:t>
      </w:r>
      <w:r w:rsidR="00F9175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відпочивають під час пе</w:t>
      </w:r>
      <w:r w:rsidR="00F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рерв, але</w:t>
      </w:r>
      <w:r w:rsidR="00F9175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потрібно враховувати те, що безладдя і біганина, галас і крик на перервах</w:t>
      </w:r>
      <w:r w:rsidR="00F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чи перерва з гаджетами</w:t>
      </w:r>
      <w:r w:rsidR="00F9175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погано впливають на дітей, призводять до надмірного збудження. Відпочинок має сприяти достат</w:t>
      </w:r>
      <w:r w:rsidR="00F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ньому відновленню сил організму: бути активним і корисним.</w:t>
      </w:r>
      <w:r w:rsidR="00F9175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F9175D" w:rsidRPr="00806EA4" w:rsidRDefault="00F9175D" w:rsidP="00F9175D">
      <w:pPr>
        <w:spacing w:after="0" w:line="240" w:lineRule="auto"/>
        <w:ind w:firstLine="5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 НВК № 14 </w:t>
      </w:r>
      <w:r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працює кабінетна система. Під час перерв класи провітрюються, а учні перебувають у рекреаціях закладу, стоять біля стін, сід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ають на підвіконня, на підлогу, адже п</w:t>
      </w:r>
      <w:r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огодні умови, особливо у осінньо-зимовий період, не завжди дозволяють провести прогулянки на свіжому повітрі.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Часто учні не знають 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им себе зайняти під час перерв, тому к</w:t>
      </w:r>
      <w:r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оридори та рекреації необхідно перетворити в такий простір, який допомагав би учням відпочивати від уроків і перемикатися з одного виду діяльності на інший.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D824B2" w:rsidRPr="00806EA4" w:rsidRDefault="00D824B2" w:rsidP="00F9175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C532D" w:rsidRDefault="001B725E" w:rsidP="001C532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10. Очікувані результати від реалізації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="0060072C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Перетворення</w:t>
      </w:r>
      <w:r w:rsidR="001C532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шкільної</w:t>
      </w:r>
      <w:r w:rsidR="001C532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рекреації на місце активного відпочинку, цікавого дозвілля</w:t>
      </w:r>
      <w:r w:rsidR="001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 спілкування</w:t>
      </w:r>
      <w:r w:rsidR="001C532D" w:rsidRPr="0080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для дітей різних вікових груп</w:t>
      </w:r>
      <w:r w:rsidR="001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F5CD4" w:rsidRPr="00806EA4" w:rsidRDefault="001F5CD4" w:rsidP="001C532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F5CD4" w:rsidRPr="00806EA4" w:rsidRDefault="001F5CD4" w:rsidP="001F5CD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11</w:t>
      </w: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Орієнтовна вартість (кошторис)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(всі складові </w:t>
      </w:r>
      <w:proofErr w:type="spellStart"/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та їх орієнтовна вартість)25300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грн                                                                           </w:t>
      </w:r>
    </w:p>
    <w:p w:rsidR="001F5CD4" w:rsidRPr="00806EA4" w:rsidRDefault="001F5CD4" w:rsidP="001F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margin" w:tblpY="-122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F5CD4" w:rsidRPr="001F5CD4" w:rsidTr="0001290E">
        <w:trPr>
          <w:trHeight w:val="420"/>
        </w:trPr>
        <w:tc>
          <w:tcPr>
            <w:tcW w:w="0" w:type="auto"/>
          </w:tcPr>
          <w:p w:rsidR="001F5CD4" w:rsidRPr="00806EA4" w:rsidRDefault="001F5CD4" w:rsidP="0001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671"/>
        <w:gridCol w:w="1917"/>
        <w:gridCol w:w="1536"/>
        <w:gridCol w:w="1583"/>
        <w:gridCol w:w="1156"/>
      </w:tblGrid>
      <w:tr w:rsidR="00D824B2" w:rsidRPr="00923A3D" w:rsidTr="002272BA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</w:t>
            </w:r>
            <w:proofErr w:type="spellEnd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D824B2" w:rsidRPr="00923A3D" w:rsidRDefault="00D824B2" w:rsidP="002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4B2" w:rsidRPr="00923A3D" w:rsidRDefault="00D824B2" w:rsidP="002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Найменування</w:t>
            </w:r>
            <w:proofErr w:type="spellEnd"/>
          </w:p>
          <w:p w:rsidR="00D824B2" w:rsidRPr="00923A3D" w:rsidRDefault="00D824B2" w:rsidP="002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витрат</w:t>
            </w:r>
            <w:proofErr w:type="spellEnd"/>
          </w:p>
          <w:p w:rsidR="00D824B2" w:rsidRPr="00923A3D" w:rsidRDefault="00D824B2" w:rsidP="0022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Одиниця</w:t>
            </w:r>
            <w:proofErr w:type="spellEnd"/>
          </w:p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вимірю-вання</w:t>
            </w:r>
            <w:proofErr w:type="spellEnd"/>
          </w:p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Кіль-кість</w:t>
            </w:r>
            <w:proofErr w:type="spellEnd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</w:t>
            </w:r>
            <w:proofErr w:type="spellEnd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Вартість</w:t>
            </w:r>
            <w:proofErr w:type="spellEnd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</w:t>
            </w:r>
            <w:proofErr w:type="spellEnd"/>
          </w:p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одиницю</w:t>
            </w:r>
            <w:proofErr w:type="spellEnd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D824B2" w:rsidRPr="00923A3D" w:rsidRDefault="00D824B2" w:rsidP="002272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D824B2" w:rsidRPr="00923A3D" w:rsidTr="002272BA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Крісло-мішок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Шт.(Штука)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8C0BD1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 w:rsidR="00D824B2"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мішків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8C0BD1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7200</w:t>
            </w:r>
            <w:r w:rsidR="00D824B2"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  <w:tr w:rsidR="00D824B2" w:rsidRPr="00923A3D" w:rsidTr="002272BA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Міні-стіл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Шт.(Штука)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столів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1200 грн</w:t>
            </w:r>
          </w:p>
        </w:tc>
      </w:tr>
      <w:tr w:rsidR="00D824B2" w:rsidRPr="00923A3D" w:rsidTr="002272B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Великій стіл </w:t>
            </w:r>
          </w:p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квадратний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Шт.(Штука)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стіл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 грн</w:t>
            </w:r>
          </w:p>
        </w:tc>
      </w:tr>
      <w:tr w:rsidR="00D824B2" w:rsidRPr="00923A3D" w:rsidTr="002272BA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BE5423" w:rsidP="00BE5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Настільна 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Шт.(Штука)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BE5423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2шт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BE5423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D824B2"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D824B2" w:rsidRPr="00923A3D" w:rsidTr="002272B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Настольний</w:t>
            </w:r>
            <w:proofErr w:type="spellEnd"/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футбол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5000грн</w:t>
            </w:r>
          </w:p>
        </w:tc>
      </w:tr>
      <w:tr w:rsidR="00D824B2" w:rsidRPr="00923A3D" w:rsidTr="002272BA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</w:t>
            </w:r>
            <w:proofErr w:type="spellEnd"/>
          </w:p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в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1200грн</w:t>
            </w:r>
          </w:p>
        </w:tc>
      </w:tr>
      <w:tr w:rsidR="00D824B2" w:rsidRPr="00923A3D" w:rsidTr="008C0BD1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8C0BD1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4B2" w:rsidRPr="00806EA4" w:rsidRDefault="00D824B2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900грн</w:t>
            </w:r>
          </w:p>
        </w:tc>
      </w:tr>
      <w:tr w:rsidR="00A60570" w:rsidRPr="00923A3D" w:rsidTr="002272BA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570" w:rsidRPr="008C0BD1" w:rsidRDefault="00A60570" w:rsidP="00A6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570" w:rsidRPr="000E1BC3" w:rsidRDefault="00A60570" w:rsidP="00A6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Настільна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570" w:rsidRDefault="00A60570" w:rsidP="00A6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570" w:rsidRDefault="00A60570" w:rsidP="00A6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1шт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570" w:rsidRDefault="00A60570" w:rsidP="00A6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570" w:rsidRDefault="00A60570" w:rsidP="00A6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300грн</w:t>
            </w:r>
          </w:p>
        </w:tc>
      </w:tr>
      <w:tr w:rsidR="006533D5" w:rsidRPr="00923A3D" w:rsidTr="006533D5">
        <w:trPr>
          <w:trHeight w:val="141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D5" w:rsidRPr="006533D5" w:rsidRDefault="006533D5" w:rsidP="0022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Резерв 10%                                                                                                                         2300грн</w:t>
            </w:r>
          </w:p>
        </w:tc>
      </w:tr>
      <w:tr w:rsidR="006533D5" w:rsidRPr="00923A3D" w:rsidTr="002272BA">
        <w:trPr>
          <w:trHeight w:val="139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D5" w:rsidRDefault="006533D5" w:rsidP="0065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25300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1B725E" w:rsidRPr="00806EA4" w:rsidRDefault="001B725E" w:rsidP="001B725E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13. Чи потребує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додаткових коштів на утримання об’єкта, що є результатом реалізації </w:t>
      </w:r>
      <w:proofErr w:type="spellStart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(наприклад, витрати на прибирання, електроенергію, водопостачання, поточний ремонт, технічне обслуговування)</w:t>
      </w: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?</w:t>
      </w:r>
    </w:p>
    <w:p w:rsidR="001B725E" w:rsidRPr="00806EA4" w:rsidRDefault="00266B66" w:rsidP="00266B6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ym w:font="Wingdings" w:char="F04A"/>
      </w:r>
      <w:r w:rsidR="001B725E"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так</w:t>
      </w:r>
      <w:r w:rsidR="0083100E"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</w:t>
      </w:r>
      <w:r w:rsidR="0083100E"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___</w:t>
      </w:r>
      <w:r w:rsidR="001B725E"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ні</w:t>
      </w:r>
    </w:p>
    <w:p w:rsidR="001B725E" w:rsidRPr="00806EA4" w:rsidRDefault="001B725E" w:rsidP="001B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25E" w:rsidRPr="00806EA4" w:rsidRDefault="001B725E" w:rsidP="001B725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Короткий опис та оцінка суми річних витрат:</w:t>
      </w:r>
      <w:r w:rsid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F52F8E" w:rsidRPr="00806E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Потрібно прибирати зону для </w:t>
      </w:r>
      <w:proofErr w:type="spellStart"/>
      <w:r w:rsidR="00F52F8E" w:rsidRPr="00806E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відпочінку</w:t>
      </w:r>
      <w:proofErr w:type="spellEnd"/>
      <w:r w:rsidR="00F52F8E" w:rsidRPr="00806E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1B725E" w:rsidRPr="00806EA4" w:rsidRDefault="001B725E" w:rsidP="001B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25E" w:rsidRPr="00806EA4" w:rsidRDefault="001B725E" w:rsidP="00D824B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14. Додатки</w:t>
      </w:r>
      <w:r w:rsidRPr="00806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(фотографії, малюнки, схеми, описи, графічні зображення, додаткові пояснення тощо), </w:t>
      </w:r>
      <w:r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вказати перелік:</w:t>
      </w:r>
      <w:r w:rsidR="004B230D"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3D Модель буде роздрукована окрем</w:t>
      </w:r>
      <w:r w:rsidR="00FF1684" w:rsidRPr="0080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о.</w:t>
      </w:r>
      <w:r w:rsidRPr="00806E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06E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06E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06E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06E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06E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494D1A" w:rsidRPr="00806EA4" w:rsidRDefault="00494D1A">
      <w:pPr>
        <w:rPr>
          <w:lang w:val="uk-UA"/>
        </w:rPr>
      </w:pPr>
    </w:p>
    <w:sectPr w:rsidR="00494D1A" w:rsidRPr="00806E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5E"/>
    <w:rsid w:val="00125D0A"/>
    <w:rsid w:val="00184A94"/>
    <w:rsid w:val="001B725E"/>
    <w:rsid w:val="001C320C"/>
    <w:rsid w:val="001C532D"/>
    <w:rsid w:val="001F5CD4"/>
    <w:rsid w:val="00266B66"/>
    <w:rsid w:val="003C07B0"/>
    <w:rsid w:val="00416D02"/>
    <w:rsid w:val="004629B7"/>
    <w:rsid w:val="0048692E"/>
    <w:rsid w:val="00494D1A"/>
    <w:rsid w:val="004B1AEF"/>
    <w:rsid w:val="004B230D"/>
    <w:rsid w:val="005D5D69"/>
    <w:rsid w:val="0060072C"/>
    <w:rsid w:val="006533D5"/>
    <w:rsid w:val="00667092"/>
    <w:rsid w:val="00782DA4"/>
    <w:rsid w:val="007F46E9"/>
    <w:rsid w:val="00806EA4"/>
    <w:rsid w:val="008138FC"/>
    <w:rsid w:val="0083100E"/>
    <w:rsid w:val="00842840"/>
    <w:rsid w:val="008C0BD1"/>
    <w:rsid w:val="009A0DDD"/>
    <w:rsid w:val="00A60570"/>
    <w:rsid w:val="00A93CB8"/>
    <w:rsid w:val="00AE6888"/>
    <w:rsid w:val="00B96DAE"/>
    <w:rsid w:val="00BE1529"/>
    <w:rsid w:val="00BE5423"/>
    <w:rsid w:val="00C129F7"/>
    <w:rsid w:val="00C66E5E"/>
    <w:rsid w:val="00CB0183"/>
    <w:rsid w:val="00D824B2"/>
    <w:rsid w:val="00D95AA9"/>
    <w:rsid w:val="00E1167E"/>
    <w:rsid w:val="00EE7135"/>
    <w:rsid w:val="00F10567"/>
    <w:rsid w:val="00F52F8E"/>
    <w:rsid w:val="00F81A77"/>
    <w:rsid w:val="00F84F58"/>
    <w:rsid w:val="00F9175D"/>
    <w:rsid w:val="00FD7A32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7D97-E6C2-4B10-8206-2476ABB1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B725E"/>
  </w:style>
  <w:style w:type="paragraph" w:styleId="a4">
    <w:name w:val="Balloon Text"/>
    <w:basedOn w:val="a"/>
    <w:link w:val="a5"/>
    <w:uiPriority w:val="99"/>
    <w:semiHidden/>
    <w:unhideWhenUsed/>
    <w:rsid w:val="00AE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E688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428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42840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8428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2840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842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212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9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80CE-A00D-426A-AE8A-0E222DFE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3017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НІІВ</cp:lastModifiedBy>
  <cp:revision>2</cp:revision>
  <cp:lastPrinted>2021-10-09T15:26:00Z</cp:lastPrinted>
  <dcterms:created xsi:type="dcterms:W3CDTF">2021-11-09T05:59:00Z</dcterms:created>
  <dcterms:modified xsi:type="dcterms:W3CDTF">2021-11-09T05:59:00Z</dcterms:modified>
</cp:coreProperties>
</file>