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27" w:rsidRDefault="00986BFD" w:rsidP="00986B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86BFD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986BFD" w:rsidTr="00986BFD">
        <w:tc>
          <w:tcPr>
            <w:tcW w:w="4981" w:type="dxa"/>
          </w:tcPr>
          <w:p w:rsidR="00986BFD" w:rsidRDefault="00986BFD" w:rsidP="00986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та назва навчального закладу</w:t>
            </w:r>
          </w:p>
        </w:tc>
        <w:tc>
          <w:tcPr>
            <w:tcW w:w="4982" w:type="dxa"/>
          </w:tcPr>
          <w:p w:rsidR="00986BFD" w:rsidRDefault="00986BFD" w:rsidP="00986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ЗОШ № 5 ім.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О.Борисенка</w:t>
            </w:r>
            <w:proofErr w:type="spellEnd"/>
          </w:p>
        </w:tc>
      </w:tr>
      <w:tr w:rsidR="00986BFD" w:rsidTr="00986BFD">
        <w:tc>
          <w:tcPr>
            <w:tcW w:w="4981" w:type="dxa"/>
          </w:tcPr>
          <w:p w:rsidR="00986BFD" w:rsidRDefault="00986BFD" w:rsidP="00986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Ідентифікаційний номер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4982" w:type="dxa"/>
          </w:tcPr>
          <w:p w:rsidR="00986BFD" w:rsidRPr="00800BCC" w:rsidRDefault="00800BCC" w:rsidP="00986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86BFD" w:rsidRDefault="00986BFD" w:rsidP="00986B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«Обираю майбутню професію в шкільні роки»</w:t>
      </w:r>
    </w:p>
    <w:p w:rsidR="000F7095" w:rsidRDefault="000F7095" w:rsidP="00986B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Домбровська Дарина </w:t>
      </w:r>
      <w:bookmarkStart w:id="0" w:name="_GoBack"/>
      <w:bookmarkEnd w:id="0"/>
    </w:p>
    <w:p w:rsidR="000F7095" w:rsidRDefault="00E24546" w:rsidP="00986B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17077</w:t>
      </w:r>
      <w:r w:rsidR="000F7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</w:p>
    <w:p w:rsidR="00590526" w:rsidRPr="00590526" w:rsidRDefault="000F7095" w:rsidP="005905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Тематика </w:t>
      </w:r>
      <w:proofErr w:type="spellStart"/>
      <w:r w:rsidRPr="00590526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59052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90526" w:rsidRPr="00590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0BCC">
        <w:rPr>
          <w:rFonts w:ascii="Times New Roman" w:hAnsi="Times New Roman" w:cs="Times New Roman"/>
          <w:sz w:val="32"/>
          <w:szCs w:val="32"/>
          <w:lang w:val="uk-UA"/>
        </w:rPr>
        <w:t>Створення комфортних умов для освітнього процесу</w:t>
      </w:r>
      <w:r w:rsidR="00E24546">
        <w:rPr>
          <w:rFonts w:ascii="Times New Roman" w:hAnsi="Times New Roman" w:cs="Times New Roman"/>
          <w:sz w:val="32"/>
          <w:szCs w:val="32"/>
          <w:lang w:val="uk-UA"/>
        </w:rPr>
        <w:t xml:space="preserve"> серед дівчат з предмет</w:t>
      </w:r>
      <w:r w:rsidR="007C6769">
        <w:rPr>
          <w:rFonts w:ascii="Times New Roman" w:hAnsi="Times New Roman" w:cs="Times New Roman"/>
          <w:sz w:val="32"/>
          <w:szCs w:val="32"/>
          <w:lang w:val="uk-UA"/>
        </w:rPr>
        <w:t>ів</w:t>
      </w:r>
      <w:r w:rsidR="00E2454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C6769">
        <w:rPr>
          <w:rFonts w:ascii="Times New Roman" w:hAnsi="Times New Roman" w:cs="Times New Roman"/>
          <w:sz w:val="32"/>
          <w:szCs w:val="32"/>
          <w:lang w:val="uk-UA"/>
        </w:rPr>
        <w:t xml:space="preserve">трудове навчання і </w:t>
      </w:r>
      <w:proofErr w:type="spellStart"/>
      <w:r w:rsidR="007C6769">
        <w:rPr>
          <w:rFonts w:ascii="Times New Roman" w:hAnsi="Times New Roman" w:cs="Times New Roman"/>
          <w:sz w:val="32"/>
          <w:szCs w:val="32"/>
          <w:lang w:val="uk-UA"/>
        </w:rPr>
        <w:t>т</w:t>
      </w:r>
      <w:r w:rsidR="00E24546">
        <w:rPr>
          <w:rFonts w:ascii="Times New Roman" w:hAnsi="Times New Roman" w:cs="Times New Roman"/>
          <w:sz w:val="32"/>
          <w:szCs w:val="32"/>
          <w:lang w:val="uk-UA"/>
        </w:rPr>
        <w:t>ехнлогії</w:t>
      </w:r>
      <w:proofErr w:type="spellEnd"/>
      <w:r w:rsidR="00E24546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F7095" w:rsidRDefault="00DF523F" w:rsidP="00986B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ЗОШ № 5 ім.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О.О.Борисенка</w:t>
      </w:r>
      <w:proofErr w:type="spellEnd"/>
      <w:r w:rsidR="00B83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</w:t>
      </w:r>
      <w:proofErr w:type="spellStart"/>
      <w:r w:rsidR="00B83F3D">
        <w:rPr>
          <w:rFonts w:ascii="Times New Roman" w:hAnsi="Times New Roman" w:cs="Times New Roman"/>
          <w:b/>
          <w:sz w:val="28"/>
          <w:szCs w:val="28"/>
          <w:lang w:val="uk-UA"/>
        </w:rPr>
        <w:t>Негребецька</w:t>
      </w:r>
      <w:proofErr w:type="spellEnd"/>
      <w:r w:rsidR="00B83F3D">
        <w:rPr>
          <w:rFonts w:ascii="Times New Roman" w:hAnsi="Times New Roman" w:cs="Times New Roman"/>
          <w:b/>
          <w:sz w:val="28"/>
          <w:szCs w:val="28"/>
          <w:lang w:val="uk-UA"/>
        </w:rPr>
        <w:t>, 20</w:t>
      </w:r>
      <w:r w:rsidR="00E2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кабінет </w:t>
      </w:r>
      <w:r w:rsidR="00A5100B">
        <w:rPr>
          <w:rFonts w:ascii="Times New Roman" w:hAnsi="Times New Roman" w:cs="Times New Roman"/>
          <w:b/>
          <w:sz w:val="28"/>
          <w:szCs w:val="28"/>
          <w:lang w:val="uk-UA"/>
        </w:rPr>
        <w:t>обслуговуючої праці</w:t>
      </w:r>
      <w:r w:rsidR="00E2454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F523F" w:rsidRPr="00894CB4" w:rsidRDefault="00DF523F" w:rsidP="00DF52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та цілі </w:t>
      </w:r>
      <w:proofErr w:type="spellStart"/>
      <w:r w:rsidRPr="00DF523F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F5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24546" w:rsidRPr="00E24546">
        <w:rPr>
          <w:rFonts w:ascii="Times New Roman" w:hAnsi="Times New Roman" w:cs="Times New Roman"/>
          <w:sz w:val="32"/>
          <w:szCs w:val="32"/>
          <w:lang w:val="uk-UA"/>
        </w:rPr>
        <w:t xml:space="preserve">Плануємо придбати дві швейні машинки та оверлок </w:t>
      </w:r>
      <w:r w:rsidR="00E24546">
        <w:rPr>
          <w:rFonts w:ascii="Times New Roman" w:hAnsi="Times New Roman" w:cs="Times New Roman"/>
          <w:sz w:val="32"/>
          <w:szCs w:val="32"/>
          <w:lang w:val="uk-UA"/>
        </w:rPr>
        <w:t xml:space="preserve">у кабінет </w:t>
      </w:r>
      <w:r w:rsidR="00A5100B">
        <w:rPr>
          <w:rFonts w:ascii="Times New Roman" w:hAnsi="Times New Roman" w:cs="Times New Roman"/>
          <w:sz w:val="32"/>
          <w:szCs w:val="32"/>
          <w:lang w:val="uk-UA"/>
        </w:rPr>
        <w:t>обслуговуючої праці</w:t>
      </w:r>
      <w:r w:rsidR="00E2454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E24546" w:rsidRPr="00E24546" w:rsidRDefault="00894CB4" w:rsidP="003B17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Потреби яких учнів задовольняє </w:t>
      </w:r>
      <w:proofErr w:type="spellStart"/>
      <w:r w:rsidRPr="00E24546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E2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? </w:t>
      </w:r>
      <w:r w:rsidRPr="00E24546">
        <w:rPr>
          <w:rFonts w:ascii="Times New Roman" w:hAnsi="Times New Roman" w:cs="Times New Roman"/>
          <w:sz w:val="32"/>
          <w:szCs w:val="32"/>
          <w:lang w:val="uk-UA"/>
        </w:rPr>
        <w:t xml:space="preserve">Указаний </w:t>
      </w:r>
      <w:proofErr w:type="spellStart"/>
      <w:r w:rsidRPr="00E24546">
        <w:rPr>
          <w:rFonts w:ascii="Times New Roman" w:hAnsi="Times New Roman" w:cs="Times New Roman"/>
          <w:sz w:val="32"/>
          <w:szCs w:val="32"/>
          <w:lang w:val="uk-UA"/>
        </w:rPr>
        <w:t>проєкт</w:t>
      </w:r>
      <w:proofErr w:type="spellEnd"/>
      <w:r w:rsidRPr="00E24546">
        <w:rPr>
          <w:rFonts w:ascii="Times New Roman" w:hAnsi="Times New Roman" w:cs="Times New Roman"/>
          <w:sz w:val="32"/>
          <w:szCs w:val="32"/>
          <w:lang w:val="uk-UA"/>
        </w:rPr>
        <w:t xml:space="preserve"> розрахований на </w:t>
      </w:r>
      <w:r w:rsidR="007C6769">
        <w:rPr>
          <w:rFonts w:ascii="Times New Roman" w:hAnsi="Times New Roman" w:cs="Times New Roman"/>
          <w:sz w:val="32"/>
          <w:szCs w:val="32"/>
          <w:lang w:val="uk-UA"/>
        </w:rPr>
        <w:t>дівчат, які мають заняття у майстерні, а</w:t>
      </w:r>
      <w:r w:rsidR="00E24546" w:rsidRPr="00E24546">
        <w:rPr>
          <w:rFonts w:ascii="Times New Roman" w:hAnsi="Times New Roman" w:cs="Times New Roman"/>
          <w:sz w:val="32"/>
          <w:szCs w:val="32"/>
          <w:lang w:val="uk-UA"/>
        </w:rPr>
        <w:t xml:space="preserve"> саме</w:t>
      </w:r>
      <w:r w:rsidR="00E24546">
        <w:rPr>
          <w:rFonts w:ascii="Times New Roman" w:hAnsi="Times New Roman" w:cs="Times New Roman"/>
          <w:sz w:val="32"/>
          <w:szCs w:val="32"/>
          <w:lang w:val="uk-UA"/>
        </w:rPr>
        <w:t xml:space="preserve"> уч</w:t>
      </w:r>
      <w:r w:rsidR="007C6769">
        <w:rPr>
          <w:rFonts w:ascii="Times New Roman" w:hAnsi="Times New Roman" w:cs="Times New Roman"/>
          <w:sz w:val="32"/>
          <w:szCs w:val="32"/>
          <w:lang w:val="uk-UA"/>
        </w:rPr>
        <w:t xml:space="preserve">ениць </w:t>
      </w:r>
      <w:r w:rsidR="00E24546" w:rsidRPr="00E24546">
        <w:rPr>
          <w:rFonts w:ascii="Times New Roman" w:hAnsi="Times New Roman" w:cs="Times New Roman"/>
          <w:sz w:val="32"/>
          <w:szCs w:val="32"/>
          <w:lang w:val="uk-UA"/>
        </w:rPr>
        <w:t>5-11 клас</w:t>
      </w:r>
      <w:r w:rsidR="00E24546">
        <w:rPr>
          <w:rFonts w:ascii="Times New Roman" w:hAnsi="Times New Roman" w:cs="Times New Roman"/>
          <w:sz w:val="32"/>
          <w:szCs w:val="32"/>
          <w:lang w:val="uk-UA"/>
        </w:rPr>
        <w:t>ів</w:t>
      </w:r>
      <w:r w:rsidR="00E24546" w:rsidRPr="00E24546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E2454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94CB4" w:rsidRPr="00E24546" w:rsidRDefault="00894CB4" w:rsidP="003B17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Плануємо впровадити </w:t>
      </w:r>
      <w:proofErr w:type="spellStart"/>
      <w:r w:rsidRPr="00E24546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E2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місяць часу.</w:t>
      </w:r>
    </w:p>
    <w:p w:rsidR="00894CB4" w:rsidRPr="00624187" w:rsidRDefault="00894CB4" w:rsidP="006241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ідеї </w:t>
      </w:r>
      <w:proofErr w:type="spellStart"/>
      <w:r w:rsidRPr="00894CB4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894CB4">
        <w:rPr>
          <w:rFonts w:ascii="Times New Roman" w:hAnsi="Times New Roman" w:cs="Times New Roman"/>
          <w:sz w:val="32"/>
          <w:szCs w:val="32"/>
          <w:lang w:val="uk-UA"/>
        </w:rPr>
        <w:t xml:space="preserve"> Зазначений </w:t>
      </w:r>
      <w:proofErr w:type="spellStart"/>
      <w:r w:rsidRPr="00894CB4">
        <w:rPr>
          <w:rFonts w:ascii="Times New Roman" w:hAnsi="Times New Roman" w:cs="Times New Roman"/>
          <w:sz w:val="32"/>
          <w:szCs w:val="32"/>
          <w:lang w:val="uk-UA"/>
        </w:rPr>
        <w:t>проєкт</w:t>
      </w:r>
      <w:proofErr w:type="spellEnd"/>
      <w:r w:rsidRPr="00894CB4">
        <w:rPr>
          <w:rFonts w:ascii="Times New Roman" w:hAnsi="Times New Roman" w:cs="Times New Roman"/>
          <w:sz w:val="32"/>
          <w:szCs w:val="32"/>
          <w:lang w:val="uk-UA"/>
        </w:rPr>
        <w:t xml:space="preserve"> дозволить звернути увагу на проблему молоді у виборі майбутньої професії, зацікавить охочих більше дізнаватися про традиці</w:t>
      </w:r>
      <w:r w:rsidR="00624187">
        <w:rPr>
          <w:rFonts w:ascii="Times New Roman" w:hAnsi="Times New Roman" w:cs="Times New Roman"/>
          <w:sz w:val="32"/>
          <w:szCs w:val="32"/>
          <w:lang w:val="uk-UA"/>
        </w:rPr>
        <w:t>йний одяг українців, створювати власний</w:t>
      </w:r>
      <w:r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9D5302" w:rsidRPr="00624187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рім того, не всі діти мають мрію стати </w:t>
      </w:r>
      <w:r w:rsidR="00D81BF6" w:rsidRPr="00624187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="00B83F3D" w:rsidRPr="00624187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624187">
        <w:rPr>
          <w:rFonts w:ascii="Times New Roman" w:hAnsi="Times New Roman" w:cs="Times New Roman"/>
          <w:sz w:val="32"/>
          <w:szCs w:val="32"/>
          <w:lang w:val="uk-UA"/>
        </w:rPr>
        <w:t>йтішницями</w:t>
      </w:r>
      <w:proofErr w:type="spellEnd"/>
      <w:r w:rsidR="00D81BF6" w:rsidRPr="00624187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9D5302"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 та</w:t>
      </w:r>
      <w:r w:rsidR="00B83F3D"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 їхати за кордон </w:t>
      </w:r>
      <w:r w:rsidR="009D5302" w:rsidRPr="00624187">
        <w:rPr>
          <w:rFonts w:ascii="Times New Roman" w:hAnsi="Times New Roman" w:cs="Times New Roman"/>
          <w:sz w:val="32"/>
          <w:szCs w:val="32"/>
          <w:lang w:val="uk-UA"/>
        </w:rPr>
        <w:t>щоб влаштуватися на високооплачувану роботу.</w:t>
      </w:r>
      <w:r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 Практична професія швачки, закрійниці дозволить дітям набути навич</w:t>
      </w:r>
      <w:r w:rsidR="00D81BF6" w:rsidRPr="00624187">
        <w:rPr>
          <w:rFonts w:ascii="Times New Roman" w:hAnsi="Times New Roman" w:cs="Times New Roman"/>
          <w:sz w:val="32"/>
          <w:szCs w:val="32"/>
          <w:lang w:val="uk-UA"/>
        </w:rPr>
        <w:t>ок</w:t>
      </w:r>
      <w:r w:rsidR="009D5302"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 майбутньої професії</w:t>
      </w:r>
      <w:r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81BF6"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та ще й </w:t>
      </w:r>
      <w:r w:rsidRPr="00624187">
        <w:rPr>
          <w:rFonts w:ascii="Times New Roman" w:hAnsi="Times New Roman" w:cs="Times New Roman"/>
          <w:sz w:val="32"/>
          <w:szCs w:val="32"/>
          <w:lang w:val="uk-UA"/>
        </w:rPr>
        <w:t xml:space="preserve">стане в </w:t>
      </w:r>
      <w:r w:rsidR="009D5302" w:rsidRPr="00624187">
        <w:rPr>
          <w:rFonts w:ascii="Times New Roman" w:hAnsi="Times New Roman" w:cs="Times New Roman"/>
          <w:sz w:val="32"/>
          <w:szCs w:val="32"/>
          <w:lang w:val="uk-UA"/>
        </w:rPr>
        <w:t>при</w:t>
      </w:r>
      <w:r w:rsidRPr="00624187">
        <w:rPr>
          <w:rFonts w:ascii="Times New Roman" w:hAnsi="Times New Roman" w:cs="Times New Roman"/>
          <w:sz w:val="32"/>
          <w:szCs w:val="32"/>
          <w:lang w:val="uk-UA"/>
        </w:rPr>
        <w:t>годі у сімейному житті</w:t>
      </w:r>
      <w:r w:rsidR="00D81BF6" w:rsidRPr="0062418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1BF6" w:rsidRDefault="000837D8" w:rsidP="00894C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37D8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D81BF6" w:rsidRPr="000837D8">
        <w:rPr>
          <w:rFonts w:ascii="Times New Roman" w:hAnsi="Times New Roman" w:cs="Times New Roman"/>
          <w:sz w:val="32"/>
          <w:szCs w:val="32"/>
          <w:lang w:val="uk-UA"/>
        </w:rPr>
        <w:t>івчата покращать свої навички шиття на швейному обладн</w:t>
      </w:r>
      <w:r w:rsidR="009D5302">
        <w:rPr>
          <w:rFonts w:ascii="Times New Roman" w:hAnsi="Times New Roman" w:cs="Times New Roman"/>
          <w:sz w:val="32"/>
          <w:szCs w:val="32"/>
          <w:lang w:val="uk-UA"/>
        </w:rPr>
        <w:t xml:space="preserve">анні. </w:t>
      </w:r>
      <w:proofErr w:type="spellStart"/>
      <w:r w:rsidR="009D5302">
        <w:rPr>
          <w:rFonts w:ascii="Times New Roman" w:hAnsi="Times New Roman" w:cs="Times New Roman"/>
          <w:sz w:val="32"/>
          <w:szCs w:val="32"/>
          <w:lang w:val="uk-UA"/>
        </w:rPr>
        <w:t>Навчаться</w:t>
      </w:r>
      <w:proofErr w:type="spellEnd"/>
      <w:r w:rsidR="009D5302">
        <w:rPr>
          <w:rFonts w:ascii="Times New Roman" w:hAnsi="Times New Roman" w:cs="Times New Roman"/>
          <w:sz w:val="32"/>
          <w:szCs w:val="32"/>
          <w:lang w:val="uk-UA"/>
        </w:rPr>
        <w:t xml:space="preserve"> виготовляти</w:t>
      </w:r>
      <w:r w:rsidR="00D81BF6" w:rsidRPr="000837D8">
        <w:rPr>
          <w:rFonts w:ascii="Times New Roman" w:hAnsi="Times New Roman" w:cs="Times New Roman"/>
          <w:sz w:val="32"/>
          <w:szCs w:val="32"/>
          <w:lang w:val="uk-UA"/>
        </w:rPr>
        <w:t xml:space="preserve"> власні ексклюзивні вироби, зокрема </w:t>
      </w:r>
      <w:r w:rsidR="009D5302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D81BF6" w:rsidRPr="000837D8">
        <w:rPr>
          <w:rFonts w:ascii="Times New Roman" w:hAnsi="Times New Roman" w:cs="Times New Roman"/>
          <w:sz w:val="32"/>
          <w:szCs w:val="32"/>
          <w:lang w:val="uk-UA"/>
        </w:rPr>
        <w:t xml:space="preserve">одяг, гарно </w:t>
      </w:r>
      <w:r w:rsidRPr="000837D8">
        <w:rPr>
          <w:rFonts w:ascii="Times New Roman" w:hAnsi="Times New Roman" w:cs="Times New Roman"/>
          <w:sz w:val="32"/>
          <w:szCs w:val="32"/>
          <w:lang w:val="uk-UA"/>
        </w:rPr>
        <w:t xml:space="preserve">його </w:t>
      </w:r>
      <w:r w:rsidR="00D81BF6" w:rsidRPr="000837D8">
        <w:rPr>
          <w:rFonts w:ascii="Times New Roman" w:hAnsi="Times New Roman" w:cs="Times New Roman"/>
          <w:sz w:val="32"/>
          <w:szCs w:val="32"/>
          <w:lang w:val="uk-UA"/>
        </w:rPr>
        <w:t>оздоблювати</w:t>
      </w:r>
      <w:r w:rsidRPr="000837D8">
        <w:rPr>
          <w:rFonts w:ascii="Times New Roman" w:hAnsi="Times New Roman" w:cs="Times New Roman"/>
          <w:sz w:val="32"/>
          <w:szCs w:val="32"/>
          <w:lang w:val="uk-UA"/>
        </w:rPr>
        <w:t xml:space="preserve"> завдяки різним </w:t>
      </w:r>
      <w:r w:rsidR="009D5302">
        <w:rPr>
          <w:rFonts w:ascii="Times New Roman" w:hAnsi="Times New Roman" w:cs="Times New Roman"/>
          <w:sz w:val="32"/>
          <w:szCs w:val="32"/>
          <w:lang w:val="uk-UA"/>
        </w:rPr>
        <w:t xml:space="preserve">технічними </w:t>
      </w:r>
      <w:r w:rsidRPr="000837D8">
        <w:rPr>
          <w:rFonts w:ascii="Times New Roman" w:hAnsi="Times New Roman" w:cs="Times New Roman"/>
          <w:sz w:val="32"/>
          <w:szCs w:val="32"/>
          <w:lang w:val="uk-UA"/>
        </w:rPr>
        <w:t>функціям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Забезпечать </w:t>
      </w:r>
      <w:r w:rsidR="009D5302">
        <w:rPr>
          <w:rFonts w:ascii="Times New Roman" w:hAnsi="Times New Roman" w:cs="Times New Roman"/>
          <w:sz w:val="32"/>
          <w:szCs w:val="32"/>
          <w:lang w:val="uk-UA"/>
        </w:rPr>
        <w:t>гідне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майбутнє </w:t>
      </w:r>
      <w:r w:rsidR="009D5302">
        <w:rPr>
          <w:rFonts w:ascii="Times New Roman" w:hAnsi="Times New Roman" w:cs="Times New Roman"/>
          <w:sz w:val="32"/>
          <w:szCs w:val="32"/>
          <w:lang w:val="uk-UA"/>
        </w:rPr>
        <w:t xml:space="preserve">для своєї </w:t>
      </w:r>
      <w:r>
        <w:rPr>
          <w:rFonts w:ascii="Times New Roman" w:hAnsi="Times New Roman" w:cs="Times New Roman"/>
          <w:sz w:val="32"/>
          <w:szCs w:val="32"/>
          <w:lang w:val="uk-UA"/>
        </w:rPr>
        <w:t>родини.</w:t>
      </w:r>
    </w:p>
    <w:p w:rsidR="000837D8" w:rsidRDefault="000837D8" w:rsidP="00894C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837D8" w:rsidRDefault="000837D8" w:rsidP="00894C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Орієнтована вартість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проєкту</w:t>
      </w:r>
      <w:proofErr w:type="spellEnd"/>
    </w:p>
    <w:p w:rsidR="000837D8" w:rsidRPr="000837D8" w:rsidRDefault="000837D8" w:rsidP="000837D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387"/>
        <w:gridCol w:w="1540"/>
        <w:gridCol w:w="1541"/>
        <w:gridCol w:w="1541"/>
        <w:gridCol w:w="1541"/>
      </w:tblGrid>
      <w:tr w:rsidR="00D81BF6" w:rsidTr="000837D8">
        <w:tc>
          <w:tcPr>
            <w:tcW w:w="693" w:type="dxa"/>
          </w:tcPr>
          <w:p w:rsidR="00D81BF6" w:rsidRDefault="000837D8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837D8" w:rsidRDefault="000837D8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387" w:type="dxa"/>
          </w:tcPr>
          <w:p w:rsidR="00D81BF6" w:rsidRDefault="000837D8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540" w:type="dxa"/>
          </w:tcPr>
          <w:p w:rsidR="00D81BF6" w:rsidRDefault="000837D8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41" w:type="dxa"/>
          </w:tcPr>
          <w:p w:rsidR="00D81BF6" w:rsidRDefault="000837D8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од.</w:t>
            </w:r>
          </w:p>
        </w:tc>
        <w:tc>
          <w:tcPr>
            <w:tcW w:w="1541" w:type="dxa"/>
          </w:tcPr>
          <w:p w:rsidR="00D81BF6" w:rsidRDefault="000837D8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 за одиницю грн</w:t>
            </w:r>
          </w:p>
        </w:tc>
        <w:tc>
          <w:tcPr>
            <w:tcW w:w="1541" w:type="dxa"/>
          </w:tcPr>
          <w:p w:rsidR="00D81BF6" w:rsidRDefault="000837D8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грн</w:t>
            </w:r>
          </w:p>
        </w:tc>
      </w:tr>
      <w:tr w:rsidR="000837D8" w:rsidRPr="00F37C33" w:rsidTr="000837D8">
        <w:tc>
          <w:tcPr>
            <w:tcW w:w="693" w:type="dxa"/>
          </w:tcPr>
          <w:p w:rsidR="000837D8" w:rsidRPr="00F37C33" w:rsidRDefault="000837D8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387" w:type="dxa"/>
          </w:tcPr>
          <w:p w:rsidR="000837D8" w:rsidRPr="00F37C33" w:rsidRDefault="00F37C33" w:rsidP="00A86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Швейна машина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="00A8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E31A5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</w:p>
        </w:tc>
        <w:tc>
          <w:tcPr>
            <w:tcW w:w="1540" w:type="dxa"/>
          </w:tcPr>
          <w:p w:rsidR="000837D8" w:rsidRPr="003E31A5" w:rsidRDefault="003E31A5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41" w:type="dxa"/>
          </w:tcPr>
          <w:p w:rsidR="000837D8" w:rsidRPr="00F37C33" w:rsidRDefault="003E31A5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41" w:type="dxa"/>
          </w:tcPr>
          <w:p w:rsidR="000837D8" w:rsidRPr="00F37C33" w:rsidRDefault="003E31A5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3400</w:t>
            </w:r>
          </w:p>
        </w:tc>
        <w:tc>
          <w:tcPr>
            <w:tcW w:w="1541" w:type="dxa"/>
          </w:tcPr>
          <w:p w:rsidR="000837D8" w:rsidRPr="00F37C33" w:rsidRDefault="003E31A5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6800</w:t>
            </w:r>
          </w:p>
        </w:tc>
      </w:tr>
      <w:tr w:rsidR="003E31A5" w:rsidRPr="00F37C33" w:rsidTr="000837D8">
        <w:tc>
          <w:tcPr>
            <w:tcW w:w="693" w:type="dxa"/>
          </w:tcPr>
          <w:p w:rsidR="003E31A5" w:rsidRPr="00F37C33" w:rsidRDefault="003E31A5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87" w:type="dxa"/>
          </w:tcPr>
          <w:p w:rsidR="003E31A5" w:rsidRPr="00C43D27" w:rsidRDefault="003E31A5" w:rsidP="003E3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Оверлок</w:t>
            </w:r>
            <w:r w:rsidR="00A86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3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3D27">
              <w:rPr>
                <w:rFonts w:ascii="Times New Roman" w:hAnsi="Times New Roman" w:cs="Times New Roman"/>
                <w:sz w:val="28"/>
                <w:szCs w:val="28"/>
              </w:rPr>
              <w:t>Lieder</w:t>
            </w:r>
          </w:p>
        </w:tc>
        <w:tc>
          <w:tcPr>
            <w:tcW w:w="1540" w:type="dxa"/>
          </w:tcPr>
          <w:p w:rsidR="003E31A5" w:rsidRDefault="00A868BA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41" w:type="dxa"/>
          </w:tcPr>
          <w:p w:rsidR="003E31A5" w:rsidRDefault="00A868BA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41" w:type="dxa"/>
          </w:tcPr>
          <w:p w:rsidR="003E31A5" w:rsidRPr="00F36BA3" w:rsidRDefault="00F36BA3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  <w:tc>
          <w:tcPr>
            <w:tcW w:w="1541" w:type="dxa"/>
          </w:tcPr>
          <w:p w:rsidR="003E31A5" w:rsidRPr="00F36BA3" w:rsidRDefault="00F36BA3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</w:tr>
      <w:tr w:rsidR="00F36BA3" w:rsidRPr="00F36BA3" w:rsidTr="000837D8">
        <w:tc>
          <w:tcPr>
            <w:tcW w:w="693" w:type="dxa"/>
          </w:tcPr>
          <w:p w:rsidR="00F36BA3" w:rsidRPr="00F36BA3" w:rsidRDefault="00F36BA3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F36BA3" w:rsidRPr="00F36BA3" w:rsidRDefault="00F36BA3" w:rsidP="003E3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Нитки для швейної машини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оверлоку</w:t>
            </w:r>
            <w:proofErr w:type="spellEnd"/>
          </w:p>
        </w:tc>
        <w:tc>
          <w:tcPr>
            <w:tcW w:w="1540" w:type="dxa"/>
          </w:tcPr>
          <w:p w:rsidR="00F36BA3" w:rsidRDefault="00F36BA3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41" w:type="dxa"/>
          </w:tcPr>
          <w:p w:rsidR="00F36BA3" w:rsidRDefault="00F36BA3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41" w:type="dxa"/>
          </w:tcPr>
          <w:p w:rsidR="00F36BA3" w:rsidRPr="00F36BA3" w:rsidRDefault="00F36BA3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541" w:type="dxa"/>
          </w:tcPr>
          <w:p w:rsidR="00F36BA3" w:rsidRPr="00F36BA3" w:rsidRDefault="00F36BA3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1400</w:t>
            </w:r>
          </w:p>
        </w:tc>
      </w:tr>
      <w:tr w:rsidR="00D72D26" w:rsidRPr="00F36BA3" w:rsidTr="000837D8">
        <w:tc>
          <w:tcPr>
            <w:tcW w:w="693" w:type="dxa"/>
          </w:tcPr>
          <w:p w:rsidR="00D72D26" w:rsidRPr="00D72D26" w:rsidRDefault="00D72D26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87" w:type="dxa"/>
          </w:tcPr>
          <w:p w:rsidR="00D72D26" w:rsidRDefault="00D72D26" w:rsidP="003E3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Подовжувач</w:t>
            </w:r>
          </w:p>
        </w:tc>
        <w:tc>
          <w:tcPr>
            <w:tcW w:w="1540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41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41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225 </w:t>
            </w:r>
          </w:p>
        </w:tc>
        <w:tc>
          <w:tcPr>
            <w:tcW w:w="1541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225</w:t>
            </w:r>
          </w:p>
        </w:tc>
      </w:tr>
      <w:tr w:rsidR="00D72D26" w:rsidRPr="00F36BA3" w:rsidTr="000837D8">
        <w:tc>
          <w:tcPr>
            <w:tcW w:w="693" w:type="dxa"/>
          </w:tcPr>
          <w:p w:rsidR="00D72D26" w:rsidRDefault="00D72D26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87" w:type="dxa"/>
          </w:tcPr>
          <w:p w:rsidR="00D72D26" w:rsidRDefault="00D72D26" w:rsidP="003E3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Транспортні витрати</w:t>
            </w:r>
          </w:p>
        </w:tc>
        <w:tc>
          <w:tcPr>
            <w:tcW w:w="1540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41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41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541" w:type="dxa"/>
          </w:tcPr>
          <w:p w:rsidR="00D72D26" w:rsidRDefault="00D72D2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E24546" w:rsidRPr="00F36BA3" w:rsidTr="000837D8">
        <w:tc>
          <w:tcPr>
            <w:tcW w:w="693" w:type="dxa"/>
          </w:tcPr>
          <w:p w:rsidR="00E24546" w:rsidRDefault="00E24546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87" w:type="dxa"/>
          </w:tcPr>
          <w:p w:rsidR="00E24546" w:rsidRDefault="00E24546" w:rsidP="003E3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 10%</w:t>
            </w:r>
          </w:p>
        </w:tc>
        <w:tc>
          <w:tcPr>
            <w:tcW w:w="1540" w:type="dxa"/>
          </w:tcPr>
          <w:p w:rsidR="00E24546" w:rsidRDefault="00E2454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E24546" w:rsidRDefault="00E2454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E24546" w:rsidRDefault="00E2454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E24546" w:rsidRDefault="00E24546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1552</w:t>
            </w:r>
          </w:p>
        </w:tc>
      </w:tr>
      <w:tr w:rsidR="00BA4634" w:rsidRPr="00F36BA3" w:rsidTr="000837D8">
        <w:tc>
          <w:tcPr>
            <w:tcW w:w="693" w:type="dxa"/>
          </w:tcPr>
          <w:p w:rsidR="00BA4634" w:rsidRDefault="00BA4634" w:rsidP="00D81B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BA4634" w:rsidRDefault="00BA4634" w:rsidP="003E3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40" w:type="dxa"/>
          </w:tcPr>
          <w:p w:rsidR="00BA4634" w:rsidRDefault="00BA4634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BA4634" w:rsidRDefault="00BA4634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BA4634" w:rsidRDefault="00BA4634" w:rsidP="000837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1" w:type="dxa"/>
          </w:tcPr>
          <w:p w:rsidR="00BA4634" w:rsidRDefault="00BA4634" w:rsidP="00E245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24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7077</w:t>
            </w:r>
          </w:p>
        </w:tc>
      </w:tr>
    </w:tbl>
    <w:p w:rsidR="00894CB4" w:rsidRDefault="00894CB4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D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54880" cy="4495800"/>
            <wp:effectExtent l="0" t="0" r="7620" b="0"/>
            <wp:docPr id="2" name="Рисунок 2" descr="D:\організатор\шкільні проєкти\89741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рганізатор\шкільні проєкти\897418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D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1270</wp:posOffset>
            </wp:positionV>
            <wp:extent cx="4267200" cy="4754880"/>
            <wp:effectExtent l="0" t="0" r="0" b="7620"/>
            <wp:wrapTight wrapText="bothSides">
              <wp:wrapPolygon edited="0">
                <wp:start x="0" y="0"/>
                <wp:lineTo x="0" y="21548"/>
                <wp:lineTo x="21504" y="21548"/>
                <wp:lineTo x="21504" y="0"/>
                <wp:lineTo x="0" y="0"/>
              </wp:wrapPolygon>
            </wp:wrapTight>
            <wp:docPr id="1" name="Рисунок 1" descr="D:\організатор\шкільні проєкти\оверл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рганізатор\шкільні проєкти\оверлок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D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91940" cy="4091940"/>
            <wp:effectExtent l="0" t="0" r="3810" b="3810"/>
            <wp:docPr id="4" name="Рисунок 4" descr="ОПТ від 120 шт (ящик) Нитки Super швейні кольорові 40/2 4000ярдов (6-2274-М-CO),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Т від 120 шт (ящик) Нитки Super швейні кольорові 40/2 4000ярдов (6-2274-М-CO), фото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BA4634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витрат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потребуємо</w:t>
      </w: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D27" w:rsidRPr="00F37C33" w:rsidRDefault="00C43D27" w:rsidP="00D81B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3D27" w:rsidRPr="00F37C3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873CD"/>
    <w:multiLevelType w:val="hybridMultilevel"/>
    <w:tmpl w:val="43C4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FD"/>
    <w:rsid w:val="000837D8"/>
    <w:rsid w:val="000F7095"/>
    <w:rsid w:val="003E31A5"/>
    <w:rsid w:val="00590526"/>
    <w:rsid w:val="00624187"/>
    <w:rsid w:val="007C6769"/>
    <w:rsid w:val="00800BCC"/>
    <w:rsid w:val="00894CB4"/>
    <w:rsid w:val="008F0E44"/>
    <w:rsid w:val="0097366F"/>
    <w:rsid w:val="00986BFD"/>
    <w:rsid w:val="009D5302"/>
    <w:rsid w:val="00A5100B"/>
    <w:rsid w:val="00A868BA"/>
    <w:rsid w:val="00B83F3D"/>
    <w:rsid w:val="00B84427"/>
    <w:rsid w:val="00BA4634"/>
    <w:rsid w:val="00C43D27"/>
    <w:rsid w:val="00D72D26"/>
    <w:rsid w:val="00D81BF6"/>
    <w:rsid w:val="00DF523F"/>
    <w:rsid w:val="00E24546"/>
    <w:rsid w:val="00E86F97"/>
    <w:rsid w:val="00F36BA3"/>
    <w:rsid w:val="00F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CBC8"/>
  <w15:chartTrackingRefBased/>
  <w15:docId w15:val="{D5488102-EB50-477A-8229-5A392B61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BFD"/>
    <w:pPr>
      <w:ind w:left="720"/>
      <w:contextualSpacing/>
    </w:pPr>
  </w:style>
  <w:style w:type="paragraph" w:styleId="a5">
    <w:name w:val="No Spacing"/>
    <w:uiPriority w:val="1"/>
    <w:qFormat/>
    <w:rsid w:val="0059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maxmazepa2016@gmail.com</dc:creator>
  <cp:keywords/>
  <dc:description/>
  <cp:lastModifiedBy>НІІВ</cp:lastModifiedBy>
  <cp:revision>2</cp:revision>
  <dcterms:created xsi:type="dcterms:W3CDTF">2021-11-09T10:33:00Z</dcterms:created>
  <dcterms:modified xsi:type="dcterms:W3CDTF">2021-11-09T10:33:00Z</dcterms:modified>
</cp:coreProperties>
</file>